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052" w:rsidRPr="0083420E" w:rsidRDefault="008811EA" w:rsidP="004851BC">
      <w:pPr>
        <w:pStyle w:val="Title"/>
        <w:jc w:val="center"/>
        <w:rPr>
          <w:rFonts w:ascii="Adobe Devanagari" w:hAnsi="Adobe Devanagari"/>
          <w:caps/>
          <w:u w:val="single" w:color="97450D"/>
          <w:vertAlign w:val="subscript"/>
          <w:lang w:val="en-US"/>
        </w:rPr>
      </w:pPr>
      <w:r w:rsidRPr="0083420E">
        <w:rPr>
          <w:rFonts w:ascii="Adobe Devanagari" w:hAnsi="Adobe Devanagari"/>
          <w:caps/>
          <w:u w:val="single" w:color="97450D"/>
          <w:vertAlign w:val="subscript"/>
          <w:lang w:val="en-US"/>
        </w:rPr>
        <w:t>telescope</w:t>
      </w:r>
    </w:p>
    <w:p w:rsidR="008811EA" w:rsidRDefault="008811EA" w:rsidP="00A92132">
      <w:pPr>
        <w:jc w:val="both"/>
        <w:rPr>
          <w:lang w:val="en-US"/>
        </w:rPr>
      </w:pPr>
    </w:p>
    <w:p w:rsidR="008811EA" w:rsidRDefault="008811EA"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p w:rsidR="00A92132" w:rsidRDefault="00A92132" w:rsidP="00A92132">
      <w:pPr>
        <w:jc w:val="both"/>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06"/>
      </w:tblGrid>
      <w:tr w:rsidR="00A67503" w:rsidRPr="00EC487E" w:rsidTr="008811EA">
        <w:tc>
          <w:tcPr>
            <w:tcW w:w="2410" w:type="dxa"/>
          </w:tcPr>
          <w:p w:rsidR="00A67503" w:rsidRPr="004851BC" w:rsidRDefault="00A67503" w:rsidP="00A92132">
            <w:pPr>
              <w:jc w:val="both"/>
              <w:rPr>
                <w:rFonts w:ascii="Adobe Devanagari" w:hAnsi="Adobe Devanagari" w:cs="Adobe Devanagari"/>
                <w:b/>
                <w:lang w:val="en-US"/>
              </w:rPr>
            </w:pPr>
            <w:bookmarkStart w:id="0" w:name="_GoBack"/>
            <w:bookmarkEnd w:id="0"/>
            <w:r>
              <w:rPr>
                <w:rFonts w:ascii="Adobe Devanagari" w:hAnsi="Adobe Devanagari" w:cs="Adobe Devanagari"/>
                <w:b/>
                <w:lang w:val="en-US"/>
              </w:rPr>
              <w:t>Goal</w:t>
            </w:r>
          </w:p>
        </w:tc>
        <w:tc>
          <w:tcPr>
            <w:tcW w:w="6606" w:type="dxa"/>
          </w:tcPr>
          <w:p w:rsidR="00A67503" w:rsidRPr="004851BC" w:rsidRDefault="00A67503" w:rsidP="00A92132">
            <w:pPr>
              <w:jc w:val="both"/>
              <w:rPr>
                <w:rFonts w:ascii="Adobe Devanagari" w:hAnsi="Adobe Devanagari" w:cs="Adobe Devanagari"/>
                <w:lang w:val="en-US"/>
              </w:rPr>
            </w:pPr>
            <w:r>
              <w:rPr>
                <w:rFonts w:ascii="Adobe Devanagari" w:hAnsi="Adobe Devanagari" w:cs="Adobe Devanagari"/>
                <w:lang w:val="en-US"/>
              </w:rPr>
              <w:t>Bird counting and identification</w:t>
            </w:r>
          </w:p>
        </w:tc>
      </w:tr>
      <w:tr w:rsidR="008811EA" w:rsidRPr="00EC487E" w:rsidTr="008811EA">
        <w:tc>
          <w:tcPr>
            <w:tcW w:w="2410" w:type="dxa"/>
          </w:tcPr>
          <w:p w:rsidR="008811EA" w:rsidRPr="004851BC" w:rsidRDefault="008811EA" w:rsidP="00A92132">
            <w:pPr>
              <w:jc w:val="both"/>
              <w:rPr>
                <w:rFonts w:ascii="Adobe Devanagari" w:hAnsi="Adobe Devanagari" w:cs="Adobe Devanagari"/>
                <w:b/>
                <w:lang w:val="en-US"/>
              </w:rPr>
            </w:pPr>
            <w:r w:rsidRPr="004851BC">
              <w:rPr>
                <w:rFonts w:ascii="Adobe Devanagari" w:hAnsi="Adobe Devanagari" w:cs="Adobe Devanagari"/>
                <w:b/>
                <w:lang w:val="en-US"/>
              </w:rPr>
              <w:t>Typical area</w:t>
            </w:r>
          </w:p>
        </w:tc>
        <w:tc>
          <w:tcPr>
            <w:tcW w:w="6606" w:type="dxa"/>
          </w:tcPr>
          <w:p w:rsidR="008811EA" w:rsidRPr="004851BC" w:rsidRDefault="008811EA" w:rsidP="00A92132">
            <w:pPr>
              <w:jc w:val="both"/>
              <w:rPr>
                <w:rFonts w:ascii="Adobe Devanagari" w:hAnsi="Adobe Devanagari" w:cs="Adobe Devanagari"/>
                <w:lang w:val="en-US"/>
              </w:rPr>
            </w:pPr>
            <w:r w:rsidRPr="004851BC">
              <w:rPr>
                <w:rFonts w:ascii="Adobe Devanagari" w:hAnsi="Adobe Devanagari" w:cs="Adobe Devanagari"/>
                <w:lang w:val="en-US"/>
              </w:rPr>
              <w:t>Tidal Flats, salt marshes, beaches, dunes, mangroves</w:t>
            </w:r>
          </w:p>
        </w:tc>
      </w:tr>
      <w:tr w:rsidR="008811EA" w:rsidRPr="004851BC" w:rsidTr="008811EA">
        <w:tc>
          <w:tcPr>
            <w:tcW w:w="2410" w:type="dxa"/>
          </w:tcPr>
          <w:p w:rsidR="008811EA" w:rsidRPr="004851BC" w:rsidRDefault="008811EA" w:rsidP="00A92132">
            <w:pPr>
              <w:jc w:val="both"/>
              <w:rPr>
                <w:rFonts w:ascii="Adobe Devanagari" w:hAnsi="Adobe Devanagari" w:cs="Adobe Devanagari"/>
                <w:b/>
                <w:lang w:val="en-US"/>
              </w:rPr>
            </w:pPr>
            <w:r w:rsidRPr="004851BC">
              <w:rPr>
                <w:rFonts w:ascii="Adobe Devanagari" w:hAnsi="Adobe Devanagari" w:cs="Adobe Devanagari"/>
                <w:b/>
                <w:lang w:val="en-US"/>
              </w:rPr>
              <w:t>Typical time resolution</w:t>
            </w:r>
          </w:p>
        </w:tc>
        <w:tc>
          <w:tcPr>
            <w:tcW w:w="6606" w:type="dxa"/>
          </w:tcPr>
          <w:p w:rsidR="008811EA" w:rsidRPr="004851BC" w:rsidRDefault="008811EA" w:rsidP="00A92132">
            <w:pPr>
              <w:jc w:val="both"/>
              <w:rPr>
                <w:rFonts w:ascii="Adobe Devanagari" w:hAnsi="Adobe Devanagari" w:cs="Adobe Devanagari"/>
                <w:lang w:val="en-US"/>
              </w:rPr>
            </w:pPr>
            <w:r w:rsidRPr="004851BC">
              <w:rPr>
                <w:rFonts w:ascii="Adobe Devanagari" w:hAnsi="Adobe Devanagari" w:cs="Adobe Devanagari"/>
                <w:lang w:val="en-US"/>
              </w:rPr>
              <w:t>Weeks–decades</w:t>
            </w:r>
          </w:p>
        </w:tc>
      </w:tr>
      <w:tr w:rsidR="008811EA" w:rsidRPr="004851BC" w:rsidTr="008811EA">
        <w:tc>
          <w:tcPr>
            <w:tcW w:w="2410" w:type="dxa"/>
          </w:tcPr>
          <w:p w:rsidR="008811EA" w:rsidRPr="00D32D08" w:rsidRDefault="00001774" w:rsidP="00A92132">
            <w:pPr>
              <w:jc w:val="both"/>
              <w:rPr>
                <w:rFonts w:ascii="Adobe Devanagari" w:hAnsi="Adobe Devanagari" w:cs="Adobe Devanagari"/>
                <w:b/>
                <w:lang w:val="en-US"/>
              </w:rPr>
            </w:pPr>
            <w:r w:rsidRPr="00D32D08">
              <w:rPr>
                <w:rFonts w:ascii="Adobe Devanagari" w:hAnsi="Adobe Devanagari" w:cs="Adobe Devanagari"/>
                <w:b/>
                <w:lang w:val="en-US"/>
              </w:rPr>
              <w:t>Investment costs</w:t>
            </w:r>
          </w:p>
        </w:tc>
        <w:tc>
          <w:tcPr>
            <w:tcW w:w="6606" w:type="dxa"/>
          </w:tcPr>
          <w:p w:rsidR="008811EA" w:rsidRPr="004851BC" w:rsidRDefault="00001774" w:rsidP="00A92132">
            <w:pPr>
              <w:jc w:val="both"/>
              <w:rPr>
                <w:rFonts w:ascii="Adobe Devanagari" w:hAnsi="Adobe Devanagari" w:cs="Adobe Devanagari"/>
                <w:lang w:val="en-US"/>
              </w:rPr>
            </w:pPr>
            <w:r>
              <w:rPr>
                <w:rFonts w:ascii="Adobe Devanagari" w:hAnsi="Adobe Devanagari" w:cs="Adobe Devanagari"/>
                <w:lang w:val="en-US"/>
              </w:rPr>
              <w:t>1000-5000 euros</w:t>
            </w:r>
          </w:p>
        </w:tc>
      </w:tr>
      <w:tr w:rsidR="00001774" w:rsidRPr="004851BC" w:rsidTr="008811EA">
        <w:tc>
          <w:tcPr>
            <w:tcW w:w="2410" w:type="dxa"/>
          </w:tcPr>
          <w:p w:rsidR="00001774" w:rsidRPr="00D32D08" w:rsidRDefault="00001774" w:rsidP="00A92132">
            <w:pPr>
              <w:jc w:val="both"/>
              <w:rPr>
                <w:rFonts w:ascii="Adobe Devanagari" w:hAnsi="Adobe Devanagari" w:cs="Adobe Devanagari"/>
                <w:b/>
                <w:lang w:val="en-US"/>
              </w:rPr>
            </w:pPr>
            <w:r w:rsidRPr="00D32D08">
              <w:rPr>
                <w:rFonts w:ascii="Adobe Devanagari" w:hAnsi="Adobe Devanagari" w:cs="Adobe Devanagari"/>
                <w:b/>
                <w:lang w:val="en-US"/>
              </w:rPr>
              <w:t>Operation Costs</w:t>
            </w:r>
          </w:p>
        </w:tc>
        <w:tc>
          <w:tcPr>
            <w:tcW w:w="6606" w:type="dxa"/>
          </w:tcPr>
          <w:p w:rsidR="00001774" w:rsidRPr="004851BC" w:rsidRDefault="00001774" w:rsidP="00A92132">
            <w:pPr>
              <w:jc w:val="both"/>
              <w:rPr>
                <w:rFonts w:ascii="Adobe Devanagari" w:hAnsi="Adobe Devanagari" w:cs="Adobe Devanagari"/>
                <w:lang w:val="en-US"/>
              </w:rPr>
            </w:pPr>
            <w:r>
              <w:rPr>
                <w:rFonts w:ascii="Adobe Devanagari" w:hAnsi="Adobe Devanagari" w:cs="Adobe Devanagari"/>
                <w:lang w:val="en-US"/>
              </w:rPr>
              <w:t xml:space="preserve">0.31 €/km + 0.21€/km (traveling costs) </w:t>
            </w:r>
          </w:p>
        </w:tc>
      </w:tr>
      <w:tr w:rsidR="008811EA" w:rsidRPr="004851BC" w:rsidTr="008811EA">
        <w:tc>
          <w:tcPr>
            <w:tcW w:w="2410" w:type="dxa"/>
          </w:tcPr>
          <w:p w:rsidR="008811EA" w:rsidRPr="004851BC" w:rsidRDefault="008811EA" w:rsidP="00A92132">
            <w:pPr>
              <w:jc w:val="both"/>
              <w:rPr>
                <w:rFonts w:ascii="Adobe Devanagari" w:hAnsi="Adobe Devanagari" w:cs="Adobe Devanagari"/>
                <w:b/>
                <w:lang w:val="en-US"/>
              </w:rPr>
            </w:pPr>
            <w:r w:rsidRPr="004851BC">
              <w:rPr>
                <w:rFonts w:ascii="Adobe Devanagari" w:hAnsi="Adobe Devanagari" w:cs="Adobe Devanagari"/>
                <w:b/>
                <w:lang w:val="en-US"/>
              </w:rPr>
              <w:t>Labor</w:t>
            </w:r>
          </w:p>
        </w:tc>
        <w:tc>
          <w:tcPr>
            <w:tcW w:w="6606" w:type="dxa"/>
          </w:tcPr>
          <w:p w:rsidR="008811EA" w:rsidRPr="004851BC" w:rsidRDefault="008811EA" w:rsidP="00A92132">
            <w:pPr>
              <w:jc w:val="both"/>
              <w:rPr>
                <w:rFonts w:ascii="Adobe Devanagari" w:hAnsi="Adobe Devanagari" w:cs="Adobe Devanagari"/>
                <w:lang w:val="en-US"/>
              </w:rPr>
            </w:pPr>
            <w:r w:rsidRPr="004851BC">
              <w:rPr>
                <w:rFonts w:ascii="Adobe Devanagari" w:hAnsi="Adobe Devanagari" w:cs="Adobe Devanagari"/>
                <w:lang w:val="en-US"/>
              </w:rPr>
              <w:t>High</w:t>
            </w:r>
          </w:p>
        </w:tc>
      </w:tr>
      <w:tr w:rsidR="008811EA" w:rsidRPr="004851BC" w:rsidTr="008811EA">
        <w:tc>
          <w:tcPr>
            <w:tcW w:w="2410" w:type="dxa"/>
          </w:tcPr>
          <w:p w:rsidR="008811EA" w:rsidRPr="004851BC" w:rsidRDefault="008811EA" w:rsidP="00A92132">
            <w:pPr>
              <w:jc w:val="both"/>
              <w:rPr>
                <w:rFonts w:ascii="Adobe Devanagari" w:hAnsi="Adobe Devanagari" w:cs="Adobe Devanagari"/>
                <w:b/>
                <w:lang w:val="en-US"/>
              </w:rPr>
            </w:pPr>
            <w:r w:rsidRPr="004851BC">
              <w:rPr>
                <w:rFonts w:ascii="Adobe Devanagari" w:hAnsi="Adobe Devanagari" w:cs="Adobe Devanagari"/>
                <w:b/>
                <w:lang w:val="en-US"/>
              </w:rPr>
              <w:t>Spatial Coverage</w:t>
            </w:r>
          </w:p>
        </w:tc>
        <w:tc>
          <w:tcPr>
            <w:tcW w:w="6606" w:type="dxa"/>
          </w:tcPr>
          <w:p w:rsidR="008811EA" w:rsidRPr="004851BC" w:rsidRDefault="008811EA" w:rsidP="00A92132">
            <w:pPr>
              <w:jc w:val="both"/>
              <w:rPr>
                <w:rFonts w:ascii="Adobe Devanagari" w:hAnsi="Adobe Devanagari" w:cs="Adobe Devanagari"/>
                <w:lang w:val="en-US"/>
              </w:rPr>
            </w:pPr>
            <w:r w:rsidRPr="004851BC">
              <w:rPr>
                <w:rFonts w:ascii="Adobe Devanagari" w:hAnsi="Adobe Devanagari" w:cs="Adobe Devanagari"/>
                <w:lang w:val="en-US"/>
              </w:rPr>
              <w:t>Spot</w:t>
            </w:r>
          </w:p>
        </w:tc>
      </w:tr>
      <w:tr w:rsidR="008811EA" w:rsidRPr="004851BC" w:rsidTr="008811EA">
        <w:tc>
          <w:tcPr>
            <w:tcW w:w="2410" w:type="dxa"/>
          </w:tcPr>
          <w:p w:rsidR="008811EA" w:rsidRPr="004851BC" w:rsidRDefault="008811EA" w:rsidP="00A92132">
            <w:pPr>
              <w:jc w:val="both"/>
              <w:rPr>
                <w:rFonts w:ascii="Adobe Devanagari" w:hAnsi="Adobe Devanagari" w:cs="Adobe Devanagari"/>
                <w:b/>
                <w:lang w:val="en-US"/>
              </w:rPr>
            </w:pPr>
            <w:r w:rsidRPr="004851BC">
              <w:rPr>
                <w:rFonts w:ascii="Adobe Devanagari" w:hAnsi="Adobe Devanagari" w:cs="Adobe Devanagari"/>
                <w:b/>
                <w:lang w:val="en-US"/>
              </w:rPr>
              <w:t xml:space="preserve">Time </w:t>
            </w:r>
            <w:r w:rsidR="00A17A7C" w:rsidRPr="004851BC">
              <w:rPr>
                <w:rFonts w:ascii="Adobe Devanagari" w:hAnsi="Adobe Devanagari" w:cs="Adobe Devanagari"/>
                <w:b/>
                <w:lang w:val="en-US"/>
              </w:rPr>
              <w:t>Frequency</w:t>
            </w:r>
          </w:p>
        </w:tc>
        <w:tc>
          <w:tcPr>
            <w:tcW w:w="6606" w:type="dxa"/>
          </w:tcPr>
          <w:p w:rsidR="008811EA" w:rsidRPr="004851BC" w:rsidRDefault="008811EA" w:rsidP="00A92132">
            <w:pPr>
              <w:jc w:val="both"/>
              <w:rPr>
                <w:rFonts w:ascii="Adobe Devanagari" w:hAnsi="Adobe Devanagari" w:cs="Adobe Devanagari"/>
                <w:lang w:val="en-US"/>
              </w:rPr>
            </w:pPr>
            <w:r w:rsidRPr="004851BC">
              <w:rPr>
                <w:rFonts w:ascii="Adobe Devanagari" w:hAnsi="Adobe Devanagari" w:cs="Adobe Devanagari"/>
                <w:lang w:val="en-US"/>
              </w:rPr>
              <w:t>Interval</w:t>
            </w:r>
          </w:p>
        </w:tc>
      </w:tr>
      <w:tr w:rsidR="008811EA" w:rsidRPr="004851BC" w:rsidTr="008811EA">
        <w:tc>
          <w:tcPr>
            <w:tcW w:w="2410" w:type="dxa"/>
          </w:tcPr>
          <w:p w:rsidR="008811EA" w:rsidRPr="004851BC" w:rsidRDefault="008811EA" w:rsidP="00A92132">
            <w:pPr>
              <w:jc w:val="both"/>
              <w:rPr>
                <w:rFonts w:ascii="Adobe Devanagari" w:hAnsi="Adobe Devanagari" w:cs="Adobe Devanagari"/>
                <w:b/>
                <w:lang w:val="en-US"/>
              </w:rPr>
            </w:pPr>
            <w:r w:rsidRPr="004851BC">
              <w:rPr>
                <w:rFonts w:ascii="Adobe Devanagari" w:hAnsi="Adobe Devanagari" w:cs="Adobe Devanagari"/>
                <w:b/>
                <w:lang w:val="en-US"/>
              </w:rPr>
              <w:t>Detail level</w:t>
            </w:r>
          </w:p>
        </w:tc>
        <w:tc>
          <w:tcPr>
            <w:tcW w:w="6606" w:type="dxa"/>
          </w:tcPr>
          <w:p w:rsidR="008811EA" w:rsidRPr="004851BC" w:rsidRDefault="008811EA" w:rsidP="00A92132">
            <w:pPr>
              <w:jc w:val="both"/>
              <w:rPr>
                <w:rFonts w:ascii="Adobe Devanagari" w:hAnsi="Adobe Devanagari" w:cs="Adobe Devanagari"/>
                <w:lang w:val="en-US"/>
              </w:rPr>
            </w:pPr>
            <w:r w:rsidRPr="004851BC">
              <w:rPr>
                <w:rFonts w:ascii="Adobe Devanagari" w:hAnsi="Adobe Devanagari" w:cs="Adobe Devanagari"/>
                <w:lang w:val="en-US"/>
              </w:rPr>
              <w:t>High</w:t>
            </w:r>
          </w:p>
        </w:tc>
      </w:tr>
    </w:tbl>
    <w:p w:rsidR="00A92132" w:rsidRPr="004851BC" w:rsidRDefault="00A92132" w:rsidP="00A92132">
      <w:pPr>
        <w:jc w:val="both"/>
        <w:rPr>
          <w:rFonts w:ascii="Adobe Devanagari" w:hAnsi="Adobe Devanagari" w:cs="Adobe Devanagari"/>
          <w:b/>
          <w:lang w:val="en-US"/>
        </w:rPr>
      </w:pPr>
    </w:p>
    <w:p w:rsidR="008811EA" w:rsidRPr="004851BC" w:rsidRDefault="008811EA" w:rsidP="00A92132">
      <w:pPr>
        <w:jc w:val="both"/>
        <w:rPr>
          <w:rFonts w:ascii="Adobe Devanagari" w:hAnsi="Adobe Devanagari" w:cs="Adobe Devanagari"/>
          <w:b/>
          <w:lang w:val="en-US"/>
        </w:rPr>
      </w:pPr>
      <w:r w:rsidRPr="004851BC">
        <w:rPr>
          <w:rFonts w:ascii="Adobe Devanagari" w:hAnsi="Adobe Devanagari" w:cs="Adobe Devanagari"/>
          <w:b/>
          <w:lang w:val="en-US"/>
        </w:rPr>
        <w:t>Method</w:t>
      </w:r>
    </w:p>
    <w:p w:rsidR="001327DF" w:rsidRPr="004851BC" w:rsidRDefault="008811EA" w:rsidP="00A92132">
      <w:pPr>
        <w:jc w:val="both"/>
        <w:rPr>
          <w:rFonts w:ascii="Adobe Devanagari" w:hAnsi="Adobe Devanagari" w:cs="Adobe Devanagari"/>
          <w:lang w:val="en-US"/>
        </w:rPr>
      </w:pPr>
      <w:r w:rsidRPr="004851BC">
        <w:rPr>
          <w:rFonts w:ascii="Adobe Devanagari" w:hAnsi="Adobe Devanagari" w:cs="Adobe Devanagari"/>
          <w:lang w:val="en-US"/>
        </w:rPr>
        <w:t xml:space="preserve">The bird </w:t>
      </w:r>
      <w:r w:rsidR="00001774">
        <w:rPr>
          <w:rFonts w:ascii="Adobe Devanagari" w:hAnsi="Adobe Devanagari" w:cs="Adobe Devanagari"/>
          <w:lang w:val="en-US"/>
        </w:rPr>
        <w:t>observer goes to</w:t>
      </w:r>
      <w:r w:rsidRPr="004851BC">
        <w:rPr>
          <w:rFonts w:ascii="Adobe Devanagari" w:hAnsi="Adobe Devanagari" w:cs="Adobe Devanagari"/>
          <w:lang w:val="en-US"/>
        </w:rPr>
        <w:t xml:space="preserve"> the field with a telescope (and a clicker if desired). This </w:t>
      </w:r>
      <w:r w:rsidR="00A92132" w:rsidRPr="004851BC">
        <w:rPr>
          <w:rFonts w:ascii="Adobe Devanagari" w:hAnsi="Adobe Devanagari" w:cs="Adobe Devanagari"/>
          <w:lang w:val="en-US"/>
        </w:rPr>
        <w:t>is preferably done during high tide in an area where the birds rest at that moment</w:t>
      </w:r>
      <w:r w:rsidR="008D208A">
        <w:rPr>
          <w:rFonts w:ascii="Adobe Devanagari" w:hAnsi="Adobe Devanagari" w:cs="Adobe Devanagari"/>
          <w:lang w:val="en-US"/>
        </w:rPr>
        <w:t xml:space="preserve"> or in low tide while birds are feeding</w:t>
      </w:r>
      <w:r w:rsidR="00A92132" w:rsidRPr="004851BC">
        <w:rPr>
          <w:rFonts w:ascii="Adobe Devanagari" w:hAnsi="Adobe Devanagari" w:cs="Adobe Devanagari"/>
          <w:lang w:val="en-US"/>
        </w:rPr>
        <w:t xml:space="preserve">. The </w:t>
      </w:r>
      <w:r w:rsidR="008D208A">
        <w:rPr>
          <w:rFonts w:ascii="Adobe Devanagari" w:hAnsi="Adobe Devanagari" w:cs="Adobe Devanagari"/>
          <w:lang w:val="en-US"/>
        </w:rPr>
        <w:t>observer</w:t>
      </w:r>
      <w:r w:rsidR="00A92132" w:rsidRPr="004851BC">
        <w:rPr>
          <w:rFonts w:ascii="Adobe Devanagari" w:hAnsi="Adobe Devanagari" w:cs="Adobe Devanagari"/>
          <w:lang w:val="en-US"/>
        </w:rPr>
        <w:t xml:space="preserve"> will count the number of birds per species or the amount of birds in total, depending on what the aim of the research is. With this method you can count the total number of birds as well as identify birds species.</w:t>
      </w:r>
    </w:p>
    <w:p w:rsidR="00A92132" w:rsidRPr="004851BC" w:rsidRDefault="00A92132" w:rsidP="00A92132">
      <w:pPr>
        <w:jc w:val="both"/>
        <w:rPr>
          <w:rFonts w:ascii="Adobe Devanagari" w:hAnsi="Adobe Devanagari" w:cs="Adobe Devanagari"/>
          <w:b/>
          <w:lang w:val="en-US"/>
        </w:rPr>
      </w:pPr>
      <w:r w:rsidRPr="004851BC">
        <w:rPr>
          <w:rFonts w:ascii="Adobe Devanagari" w:hAnsi="Adobe Devanagari" w:cs="Adobe Devanagari"/>
          <w:b/>
          <w:lang w:val="en-US"/>
        </w:rPr>
        <w:t>Materials</w:t>
      </w:r>
    </w:p>
    <w:p w:rsidR="00A92132" w:rsidRPr="004851BC" w:rsidRDefault="00A92132" w:rsidP="00A92132">
      <w:pPr>
        <w:pStyle w:val="ListParagraph"/>
        <w:numPr>
          <w:ilvl w:val="0"/>
          <w:numId w:val="1"/>
        </w:numPr>
        <w:jc w:val="both"/>
        <w:rPr>
          <w:rFonts w:ascii="Adobe Devanagari" w:hAnsi="Adobe Devanagari" w:cs="Adobe Devanagari"/>
          <w:lang w:val="en-US"/>
        </w:rPr>
      </w:pPr>
      <w:r w:rsidRPr="004851BC">
        <w:rPr>
          <w:rFonts w:ascii="Adobe Devanagari" w:hAnsi="Adobe Devanagari" w:cs="Adobe Devanagari"/>
          <w:lang w:val="en-US"/>
        </w:rPr>
        <w:t>Telescope</w:t>
      </w:r>
    </w:p>
    <w:p w:rsidR="00A92132" w:rsidRPr="004851BC" w:rsidRDefault="00A92132" w:rsidP="00A92132">
      <w:pPr>
        <w:pStyle w:val="ListParagraph"/>
        <w:numPr>
          <w:ilvl w:val="0"/>
          <w:numId w:val="1"/>
        </w:numPr>
        <w:jc w:val="both"/>
        <w:rPr>
          <w:rFonts w:ascii="Adobe Devanagari" w:hAnsi="Adobe Devanagari" w:cs="Adobe Devanagari"/>
          <w:lang w:val="en-US"/>
        </w:rPr>
      </w:pPr>
      <w:r w:rsidRPr="004851BC">
        <w:rPr>
          <w:rFonts w:ascii="Adobe Devanagari" w:hAnsi="Adobe Devanagari" w:cs="Adobe Devanagari"/>
          <w:lang w:val="en-US"/>
        </w:rPr>
        <w:t>Tripod</w:t>
      </w:r>
    </w:p>
    <w:p w:rsidR="001327DF" w:rsidRPr="004851BC" w:rsidRDefault="00A92132" w:rsidP="001327DF">
      <w:pPr>
        <w:pStyle w:val="ListParagraph"/>
        <w:numPr>
          <w:ilvl w:val="0"/>
          <w:numId w:val="1"/>
        </w:numPr>
        <w:jc w:val="both"/>
        <w:rPr>
          <w:rFonts w:ascii="Adobe Devanagari" w:hAnsi="Adobe Devanagari" w:cs="Adobe Devanagari"/>
          <w:b/>
          <w:lang w:val="en-US"/>
        </w:rPr>
      </w:pPr>
      <w:r w:rsidRPr="004851BC">
        <w:rPr>
          <w:rFonts w:ascii="Adobe Devanagari" w:hAnsi="Adobe Devanagari" w:cs="Adobe Devanagari"/>
          <w:lang w:val="en-US"/>
        </w:rPr>
        <w:t>Clicker</w:t>
      </w:r>
    </w:p>
    <w:p w:rsidR="001327DF" w:rsidRPr="004851BC" w:rsidRDefault="001327DF" w:rsidP="00AB78FD">
      <w:pPr>
        <w:jc w:val="both"/>
        <w:rPr>
          <w:rFonts w:ascii="Adobe Devanagari" w:hAnsi="Adobe Devanagari" w:cs="Adobe Devanagari"/>
          <w:b/>
          <w:lang w:val="en-US"/>
        </w:rPr>
      </w:pPr>
      <w:r w:rsidRPr="004851BC">
        <w:rPr>
          <w:rFonts w:ascii="Adobe Devanagari" w:hAnsi="Adobe Devanagari" w:cs="Adobe Devanagari"/>
          <w:b/>
          <w:lang w:val="en-US"/>
        </w:rPr>
        <w:t>Additional information</w:t>
      </w:r>
    </w:p>
    <w:p w:rsidR="00300193" w:rsidRPr="00EC487E" w:rsidRDefault="001327DF" w:rsidP="00EC487E">
      <w:pPr>
        <w:jc w:val="both"/>
        <w:rPr>
          <w:rFonts w:ascii="Adobe Devanagari" w:hAnsi="Adobe Devanagari" w:cs="Adobe Devanagari"/>
          <w:lang w:val="en-US"/>
        </w:rPr>
      </w:pPr>
      <w:r w:rsidRPr="004851BC">
        <w:rPr>
          <w:rFonts w:ascii="Adobe Devanagari" w:hAnsi="Adobe Devanagari" w:cs="Adobe Devanagari"/>
          <w:lang w:val="en-US"/>
        </w:rPr>
        <w:t>For this method specialists are necessary if bird identification is a goal of the research.</w:t>
      </w:r>
    </w:p>
    <w:sectPr w:rsidR="00300193" w:rsidRPr="00EC487E" w:rsidSect="0083420E">
      <w:footerReference w:type="default" r:id="rId7"/>
      <w:pgSz w:w="11906" w:h="16838" w:code="9"/>
      <w:pgMar w:top="1440" w:right="1440" w:bottom="1440" w:left="1440" w:header="709" w:footer="709" w:gutter="0"/>
      <w:pgBorders w:offsetFrom="page">
        <w:top w:val="thinThickSmallGap" w:sz="24" w:space="24" w:color="97450D"/>
        <w:left w:val="thinThickSmallGap" w:sz="24" w:space="24" w:color="97450D"/>
        <w:bottom w:val="thickThinSmallGap" w:sz="24" w:space="24" w:color="97450D"/>
        <w:right w:val="thickThinSmallGap" w:sz="24" w:space="24" w:color="97450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11E" w:rsidRDefault="0097111E" w:rsidP="004851BC">
      <w:pPr>
        <w:spacing w:after="0" w:line="240" w:lineRule="auto"/>
      </w:pPr>
      <w:r>
        <w:separator/>
      </w:r>
    </w:p>
  </w:endnote>
  <w:endnote w:type="continuationSeparator" w:id="0">
    <w:p w:rsidR="0097111E" w:rsidRDefault="0097111E" w:rsidP="0048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8C" w:rsidRDefault="000F468C">
    <w:pPr>
      <w:pStyle w:val="Footer"/>
    </w:pPr>
    <w:r>
      <w:rPr>
        <w:sz w:val="18"/>
        <w:szCs w:val="18"/>
      </w:rPr>
      <w:fldChar w:fldCharType="begin"/>
    </w:r>
    <w:r>
      <w:rPr>
        <w:sz w:val="18"/>
        <w:szCs w:val="18"/>
      </w:rPr>
      <w:instrText xml:space="preserve"> LINK Excel.Sheet.12 "C:\\Users\\nolt0007\\Documents\\lcht\\Framework2.0.xlsx" "Morphology!R10C13" \a \f 5 \h  \* MERGEFORMAT </w:instrText>
    </w:r>
    <w:r>
      <w:rPr>
        <w:sz w:val="18"/>
        <w:szCs w:val="18"/>
      </w:rPr>
      <w:fldChar w:fldCharType="separate"/>
    </w:r>
  </w:p>
  <w:p w:rsidR="000F468C" w:rsidRPr="006C7AE0" w:rsidRDefault="000F468C" w:rsidP="006C7AE0">
    <w:pPr>
      <w:pStyle w:val="Footer"/>
      <w:rPr>
        <w:rFonts w:ascii="Adobe Devanagari" w:hAnsi="Adobe Devanagari" w:cs="Adobe Devanagari"/>
        <w:sz w:val="16"/>
        <w:szCs w:val="16"/>
      </w:rPr>
    </w:pPr>
    <w:r w:rsidRPr="006C7AE0">
      <w:rPr>
        <w:rFonts w:ascii="Adobe Devanagari" w:hAnsi="Adobe Devanagari" w:cs="Adobe Devanagari"/>
        <w:sz w:val="16"/>
        <w:szCs w:val="16"/>
      </w:rPr>
      <w:fldChar w:fldCharType="begin"/>
    </w:r>
    <w:r w:rsidRPr="006C7AE0">
      <w:rPr>
        <w:rFonts w:ascii="Adobe Devanagari" w:hAnsi="Adobe Devanagari" w:cs="Adobe Devanagari"/>
        <w:sz w:val="16"/>
        <w:szCs w:val="16"/>
      </w:rPr>
      <w:instrText xml:space="preserve"> LINK Excel.Sheet.12 "C:\\Users\\nolt0007\\Documents\\lcht\\Framework2.0.xlsx" "Morphology!R10C13" \a \f 4 \h  \* MERGEFORMAT </w:instrText>
    </w:r>
    <w:r w:rsidRPr="006C7AE0">
      <w:rPr>
        <w:rFonts w:ascii="Adobe Devanagari" w:hAnsi="Adobe Devanagari" w:cs="Adobe Devanagari"/>
        <w:sz w:val="16"/>
        <w:szCs w:val="16"/>
      </w:rPr>
      <w:fldChar w:fldCharType="end"/>
    </w:r>
  </w:p>
  <w:p w:rsidR="000F468C" w:rsidRPr="006C7AE0" w:rsidRDefault="000F468C" w:rsidP="006C7AE0">
    <w:pPr>
      <w:pStyle w:val="Footer"/>
      <w:rPr>
        <w:sz w:val="18"/>
        <w:szCs w:val="18"/>
      </w:rPr>
    </w:pP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11E" w:rsidRDefault="0097111E" w:rsidP="004851BC">
      <w:pPr>
        <w:spacing w:after="0" w:line="240" w:lineRule="auto"/>
      </w:pPr>
      <w:r>
        <w:separator/>
      </w:r>
    </w:p>
  </w:footnote>
  <w:footnote w:type="continuationSeparator" w:id="0">
    <w:p w:rsidR="0097111E" w:rsidRDefault="0097111E" w:rsidP="00485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6D63"/>
    <w:multiLevelType w:val="hybridMultilevel"/>
    <w:tmpl w:val="96A4AB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584587"/>
    <w:multiLevelType w:val="hybridMultilevel"/>
    <w:tmpl w:val="2D10216C"/>
    <w:lvl w:ilvl="0" w:tplc="96F6C28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A36D14"/>
    <w:multiLevelType w:val="hybridMultilevel"/>
    <w:tmpl w:val="2E7A4540"/>
    <w:lvl w:ilvl="0" w:tplc="96F6C28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EA"/>
    <w:rsid w:val="00001774"/>
    <w:rsid w:val="000C4052"/>
    <w:rsid w:val="000F468C"/>
    <w:rsid w:val="001327DF"/>
    <w:rsid w:val="002D20A1"/>
    <w:rsid w:val="00300193"/>
    <w:rsid w:val="003543E4"/>
    <w:rsid w:val="004851BC"/>
    <w:rsid w:val="00561C6F"/>
    <w:rsid w:val="006C7AE0"/>
    <w:rsid w:val="00707391"/>
    <w:rsid w:val="0083420E"/>
    <w:rsid w:val="008811EA"/>
    <w:rsid w:val="008D208A"/>
    <w:rsid w:val="0097111E"/>
    <w:rsid w:val="00A17A7C"/>
    <w:rsid w:val="00A67503"/>
    <w:rsid w:val="00A92132"/>
    <w:rsid w:val="00AB78FD"/>
    <w:rsid w:val="00AC6288"/>
    <w:rsid w:val="00BE0CBB"/>
    <w:rsid w:val="00C048C3"/>
    <w:rsid w:val="00C16EC4"/>
    <w:rsid w:val="00D32D08"/>
    <w:rsid w:val="00DD0F38"/>
    <w:rsid w:val="00EC487E"/>
    <w:rsid w:val="00F75D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689B49-5936-46E5-B03C-8600B0F7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11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1E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81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132"/>
    <w:pPr>
      <w:ind w:left="720"/>
      <w:contextualSpacing/>
    </w:pPr>
  </w:style>
  <w:style w:type="paragraph" w:styleId="Header">
    <w:name w:val="header"/>
    <w:basedOn w:val="Normal"/>
    <w:link w:val="HeaderChar"/>
    <w:uiPriority w:val="99"/>
    <w:unhideWhenUsed/>
    <w:rsid w:val="00485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1BC"/>
  </w:style>
  <w:style w:type="paragraph" w:styleId="Footer">
    <w:name w:val="footer"/>
    <w:basedOn w:val="Normal"/>
    <w:link w:val="FooterChar"/>
    <w:uiPriority w:val="99"/>
    <w:unhideWhenUsed/>
    <w:rsid w:val="00485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1BC"/>
  </w:style>
  <w:style w:type="character" w:styleId="Hyperlink">
    <w:name w:val="Hyperlink"/>
    <w:basedOn w:val="DefaultParagraphFont"/>
    <w:uiPriority w:val="99"/>
    <w:unhideWhenUsed/>
    <w:rsid w:val="006C7AE0"/>
    <w:rPr>
      <w:color w:val="0563C1"/>
      <w:u w:val="single"/>
    </w:rPr>
  </w:style>
  <w:style w:type="character" w:customStyle="1" w:styleId="UnresolvedMention">
    <w:name w:val="Unresolved Mention"/>
    <w:basedOn w:val="DefaultParagraphFont"/>
    <w:uiPriority w:val="99"/>
    <w:semiHidden/>
    <w:unhideWhenUsed/>
    <w:rsid w:val="006C7AE0"/>
    <w:rPr>
      <w:color w:val="605E5C"/>
      <w:shd w:val="clear" w:color="auto" w:fill="E1DFDD"/>
    </w:rPr>
  </w:style>
  <w:style w:type="table" w:customStyle="1" w:styleId="TableGrid1">
    <w:name w:val="Table Grid1"/>
    <w:basedOn w:val="TableNormal"/>
    <w:next w:val="TableGrid"/>
    <w:uiPriority w:val="39"/>
    <w:rsid w:val="00BE0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70552">
      <w:bodyDiv w:val="1"/>
      <w:marLeft w:val="0"/>
      <w:marRight w:val="0"/>
      <w:marTop w:val="0"/>
      <w:marBottom w:val="0"/>
      <w:divBdr>
        <w:top w:val="none" w:sz="0" w:space="0" w:color="auto"/>
        <w:left w:val="none" w:sz="0" w:space="0" w:color="auto"/>
        <w:bottom w:val="none" w:sz="0" w:space="0" w:color="auto"/>
        <w:right w:val="none" w:sz="0" w:space="0" w:color="auto"/>
      </w:divBdr>
    </w:div>
    <w:div w:id="664674582">
      <w:bodyDiv w:val="1"/>
      <w:marLeft w:val="0"/>
      <w:marRight w:val="0"/>
      <w:marTop w:val="0"/>
      <w:marBottom w:val="0"/>
      <w:divBdr>
        <w:top w:val="none" w:sz="0" w:space="0" w:color="auto"/>
        <w:left w:val="none" w:sz="0" w:space="0" w:color="auto"/>
        <w:bottom w:val="none" w:sz="0" w:space="0" w:color="auto"/>
        <w:right w:val="none" w:sz="0" w:space="0" w:color="auto"/>
      </w:divBdr>
    </w:div>
    <w:div w:id="881139705">
      <w:bodyDiv w:val="1"/>
      <w:marLeft w:val="0"/>
      <w:marRight w:val="0"/>
      <w:marTop w:val="0"/>
      <w:marBottom w:val="0"/>
      <w:divBdr>
        <w:top w:val="none" w:sz="0" w:space="0" w:color="auto"/>
        <w:left w:val="none" w:sz="0" w:space="0" w:color="auto"/>
        <w:bottom w:val="none" w:sz="0" w:space="0" w:color="auto"/>
        <w:right w:val="none" w:sz="0" w:space="0" w:color="auto"/>
      </w:divBdr>
    </w:div>
    <w:div w:id="900361362">
      <w:bodyDiv w:val="1"/>
      <w:marLeft w:val="0"/>
      <w:marRight w:val="0"/>
      <w:marTop w:val="0"/>
      <w:marBottom w:val="0"/>
      <w:divBdr>
        <w:top w:val="none" w:sz="0" w:space="0" w:color="auto"/>
        <w:left w:val="none" w:sz="0" w:space="0" w:color="auto"/>
        <w:bottom w:val="none" w:sz="0" w:space="0" w:color="auto"/>
        <w:right w:val="none" w:sz="0" w:space="0" w:color="auto"/>
      </w:divBdr>
    </w:div>
    <w:div w:id="1177110999">
      <w:bodyDiv w:val="1"/>
      <w:marLeft w:val="0"/>
      <w:marRight w:val="0"/>
      <w:marTop w:val="0"/>
      <w:marBottom w:val="0"/>
      <w:divBdr>
        <w:top w:val="none" w:sz="0" w:space="0" w:color="auto"/>
        <w:left w:val="none" w:sz="0" w:space="0" w:color="auto"/>
        <w:bottom w:val="none" w:sz="0" w:space="0" w:color="auto"/>
        <w:right w:val="none" w:sz="0" w:space="0" w:color="auto"/>
      </w:divBdr>
    </w:div>
    <w:div w:id="1238172010">
      <w:bodyDiv w:val="1"/>
      <w:marLeft w:val="0"/>
      <w:marRight w:val="0"/>
      <w:marTop w:val="0"/>
      <w:marBottom w:val="0"/>
      <w:divBdr>
        <w:top w:val="none" w:sz="0" w:space="0" w:color="auto"/>
        <w:left w:val="none" w:sz="0" w:space="0" w:color="auto"/>
        <w:bottom w:val="none" w:sz="0" w:space="0" w:color="auto"/>
        <w:right w:val="none" w:sz="0" w:space="0" w:color="auto"/>
      </w:divBdr>
    </w:div>
    <w:div w:id="1727752183">
      <w:bodyDiv w:val="1"/>
      <w:marLeft w:val="0"/>
      <w:marRight w:val="0"/>
      <w:marTop w:val="0"/>
      <w:marBottom w:val="0"/>
      <w:divBdr>
        <w:top w:val="none" w:sz="0" w:space="0" w:color="auto"/>
        <w:left w:val="none" w:sz="0" w:space="0" w:color="auto"/>
        <w:bottom w:val="none" w:sz="0" w:space="0" w:color="auto"/>
        <w:right w:val="none" w:sz="0" w:space="0" w:color="auto"/>
      </w:divBdr>
    </w:div>
    <w:div w:id="1992324141">
      <w:bodyDiv w:val="1"/>
      <w:marLeft w:val="0"/>
      <w:marRight w:val="0"/>
      <w:marTop w:val="0"/>
      <w:marBottom w:val="0"/>
      <w:divBdr>
        <w:top w:val="none" w:sz="0" w:space="0" w:color="auto"/>
        <w:left w:val="none" w:sz="0" w:space="0" w:color="auto"/>
        <w:bottom w:val="none" w:sz="0" w:space="0" w:color="auto"/>
        <w:right w:val="none" w:sz="0" w:space="0" w:color="auto"/>
      </w:divBdr>
    </w:div>
    <w:div w:id="200030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143</Words>
  <Characters>787</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Nolte</dc:creator>
  <cp:keywords/>
  <dc:description/>
  <cp:lastModifiedBy>Wietse Van de Lageweg</cp:lastModifiedBy>
  <cp:revision>8</cp:revision>
  <dcterms:created xsi:type="dcterms:W3CDTF">2020-12-29T10:31:00Z</dcterms:created>
  <dcterms:modified xsi:type="dcterms:W3CDTF">2021-07-13T13:37:00Z</dcterms:modified>
</cp:coreProperties>
</file>